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 总信息文件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工程名称:2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工程代号: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设计人: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校核人: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软件名称:盈建科建筑结构设计软件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版本：4.0.0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计算日期:2023/04/06 20:03:37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----------------------------------------------------------------------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设计参数输出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结构总体信息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结构体系:                                              框架结构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结构材料信息:                                          钢筋混凝土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结构所在地区:                                          全国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地下室层数:    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嵌固端所在层号(层顶嵌固):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与基础相连构件最大底标高(m):                           0.000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裙房层数:      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转换层所在层号: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加强层所在层号:  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竖向荷载计算信息:                                      施工模拟一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风荷载计算信息:                                        一般计算方式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地震力计算信息:                                        计算水平地震作用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是否计算吊车荷载: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是否计算人防荷载: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是否考虑预应力等效荷载工况: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是否生成绘等值线用数据: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是否计算温度荷载: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竖向荷载砼墙轴向刚度考虑徐变收缩影响: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是否生成传给基础的刚度: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上部结构计算考虑基础结构: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施工模拟加载层步长:  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考虑填充墙刚度: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采用通用规范: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计算控制信息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水平力与整体坐标夹角:    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连梁按墙元计算控制跨高比:                              4.00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连梁材料强度默认同墙: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墙元细分最大控制长度(m):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板元细分最大控制长度(m):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短墙肢自动加密: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弹性板荷载计算方式:                                    平面导荷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膜单元类型:                                            经典膜元(QA4)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考虑梁端刚域: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考虑柱端刚域:  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是否输出节点位移: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墙梁跨中节点作为刚性楼板从节点: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结构计算时考虑楼梯刚度: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梁与弹性板变形协调: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弹性板与梁协调时考虑梁向下相对偏移: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梁墙自重扣除与柱重叠部分: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楼板自重扣除与梁墙重叠部分: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刚性楼板假定 :                                         整体指标计算采用强刚，其它计算非强刚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地下室楼板强制采用刚性楼板假定: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是否自动划分多塔: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地震内力按全楼弹性板6计算: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计算现浇空心板: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增加计算连梁刚度不折减模型下的地震位移: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门式刚架按平面框架方式计算: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自动计算现浇板自重:                                    是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刚度系数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竖向荷载作用下: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梁刚度放大系数按2010《混凝土规范》5.2.4条取值: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梁刚度放大系数上限:                                    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边梁刚度放大系数上限: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地震作用下: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中梁刚度放大系数: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边梁刚度放大系数:                                      1.20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连梁刚度折减系数: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风荷载作用下: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中梁刚度放大系数:                                      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边梁刚度放大系数: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连梁刚度折减系数:                              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二阶效应信息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 P-Delt 效应: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分析求解信息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启用并行求解器: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使用cpu核心数量(0为自动):                              -2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设定内存(MB,0为自动):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自定义控制参数:                                    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求解器类型:                                            Pardiso Couple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加载步骤数量:        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迭代次数[0,100]:                                       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位移控制:    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位移控制精度:                                          0.0010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荷载控制:      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荷载控制精度:                                          0.0010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风荷载信息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使用指定风荷载数据: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多方向风角度:                                       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执行规范:                                              GB50009-2012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地面粗糙程度 :                                         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修正后的基本风压 (kN/m2):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结构X向基本周期（秒）:     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结构Y向基本周期（秒）:     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风荷载计算用阻尼比 :                          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承载力设计时的风荷载效应放大系数:                      1.0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考虑顺风向风振:  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舒适度验算用基本风压 (kN/m2):                          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舒适度验算用阻尼比 :                                   0.020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水平风荷载体型分段数: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最高层号    X迎风    X背风    X侧风    X挡风    Y迎风    Y背风    Y侧风    Y挡风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1         1       0.80    -0.50     0.00     1.00     0.80    -0.50     0.00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自动计算结构宽深:    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考虑横向风振:  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考虑扭转风振: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地震信息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阻尼比确定方法:                                        全楼统一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结构的阻尼比:                                 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按地震动区划图GB18306-2015计算: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设计地震分组:                                          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地震烈度:                                              7 (0.1g)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场地类别:                                              Ⅱ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特征周期:                                              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周期折减系数:    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特征值分析类型:                                        WYD-RITZ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振型数确定方式:                                        用户定义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用户定义振型数:                                        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按主振型确定地震内力符号: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框架的抗震等级:  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钢框架的抗震等级: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剪力墙的抗震等级:                                      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抗震构造措施的抗震等级:                                不改变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框支剪力墙结构底部加强区剪力墙抗震等级自动提高一级: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地下一层以下抗震构造措施抗震等级逐层降级及抗震措施4级: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是否考虑偶然偏心: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是否考虑双向地震扭转效应: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自动计算最不利地震方向的作用: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斜交抗侧力构件方向的附加地震数: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活荷重力荷载代表值组合系数: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使用自定义地震影响系数曲线: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地震影响系数最大值:                                    0.083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罕遇地震影响系数最大值:                                0.475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地震作用放大方法:                                      全楼统一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全楼地震力放大系数: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减震隔震附加阻尼比算法:                                强制解耦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最大附加阻尼比:                                        0.25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调整后的水平向减震系数: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地震计算时不考虑地下室以下的结构质量: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连接单元的有效刚度和阻尼自动采用直接积分法时程计算结果:否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性能设计信息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是否考虑性能设计: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性能设计包络信息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按照抗规方法进行性能包络设计: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隔震减震 ............................................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设计信息 ............................................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是否按规范进行剪重比调整: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是否扭转效应明显: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是否自动计算动位移比例系数: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第一平动周期方向动位移比例（0~1）: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第二平动周期方向动位移比例（0~1）: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梁端弯矩调幅系数:                                  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框架梁调幅后不小于简支梁跨中弯矩的倍数: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非框架梁调幅后不小于简支梁跨中弯矩的倍数:              0.33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梁扭矩折减系数:      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实配钢筋超配系数:                                      1.15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按层刚度比判断薄弱层方法:                              仅按抗规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底部嵌固楼层刚度比执行《高规》3.5.2-2: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自动对层间受剪承载力突变形成的薄弱层放大调整: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自动根据层间受剪承载力比值调整配筋: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是否转换层指定为薄弱层: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薄弱层地震内力放大系数:                                1.25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强制指定的薄弱层层号: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与柱相连的框架梁端M、V不调整: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调整分段数: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   起始层号    终止层号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0.2V0调整规则:                                         min(0.20V0,1.50Vfmax)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0.2V0调整时楼层剪力最小倍数: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0.2V0调整时各层框架剪力最大值的倍数: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调整上限:                                        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框支柱调整上限:                                        5.00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支撑按柱设计临界角: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按竖向构件内力统计层地震剪力: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位移角小于此值时，位移比设置为1:                       0.00020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剪力墙承担全部地震剪力: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零应力区验算时底面尺寸确定方式:                        质心到最近边距离的2倍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考虑双向地震时内力调整方式:                            先考虑双向地震再调整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剪力墙端柱的面外剪力统计到框架部分: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转换结构构件（三、四级）水平地震作用效应放大系数: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活荷载信息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柱、墙活荷载是否折减: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按建模菜单“房间属性”计算活荷载折减系数: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考虑活荷不利布置的最高层号: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梁活荷载内力放大系数: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楼面梁活荷载折减:                                      不折减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构件设计信息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柱配筋计算原则:                                        单偏压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连梁按对称配筋设计: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抗震设计的框架梁端配筋考虑受压钢筋: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矩形混凝土梁按T形梁配筋: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按简化方法计算柱剪跨比（Hn/2h0）: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墙柱配筋设计考虑端柱: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墙柱配筋设计考虑翼缘墙: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异形柱配筋计算只考虑固定钢筋: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与剪力墙面外相连的梁按框架梁设计: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验算一级抗震墙施工缝:    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梁压弯设计控制轴压比: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梁端配筋内力取值位置(0-节点，1-支座边):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不计算地震作用时按重力荷载代表值计算柱轴压比: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框架柱的轴压比限值按框架结构采用: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梁保护层厚度 (mm): 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柱保护层厚度 (mm):                                     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型钢混凝土构件设计依据:                                《组合结构设计规范》JGJ138-2016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执行《高钢规》JGJ99-2015: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按叠合柱设计的叠合比:    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剪力墙构造边缘构件的设计执行高规7.2.16-4: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构造边缘构件尺寸设计依据:                              《抗规》GB50011-2010 第6.4.5条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约束边缘构件尺寸依据《广东高规》设计: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按边缘构件轮廓计算配筋: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底部加强区全部设为约束边缘构件: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面外梁下生成暗柱边缘构件:                              全都生成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归入阴影区的λ/2区最大长度: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边缘构件合并距离 (mm):                                 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短肢边缘构件合并距离 (mm):                             600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边缘构件尺寸取整模数 (mm):                             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钢构件截面净毛面积比:                                  0.85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X向钢柱计算长度是否按有侧移计算: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Y向钢柱计算长度是否按有侧移计算: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按《钢规》自动判断强弱支撑: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门刚规范用GB51022-2015: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门刚构件按宽厚比等级控制局部稳定: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执行《钢结构设计标准》(GB50017-2017):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按宽厚比等级控制局部稳定: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截面宽厚比等级:                                        S3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支撑杆件截面宽厚比等级:                                S3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组合梁截面宽厚比等级:                                  S2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按钢规6.2.7验算梁下翼缘稳定: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冷弯薄壁构件考虑冷弯效应:          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施工阶段验算组合类别:                                  标准组合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组合梁施工荷载(kN/m2):                                 1.5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钢梁按压弯设计控制轴压比:                              0.10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防火验算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进行承载力法防火验算: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包络设计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是否分塔与整体分别计算，并取大: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自动取框架和框架-抗震墙模型计算大值: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是否与其它模型进行包络取大: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鉴定加固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是否鉴定加固:    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装配式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是否是装配式结构:                  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材料信息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混凝土容重 (kN/m3):                                    25.00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砌体容重 (kN/m3):                                      22.00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钢材容重 (kN/m3):                                      78.00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轻骨料混凝土容重 (kN/m3):                              18.50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轻骨料混凝土密度等级:                                  1800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梁箍筋间距 (mm):                                       100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柱箍筋间距 (mm):                                       100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墙水平分布筋最大间距 (mm):                             200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墙竖向分布筋最小配筋率 (%):                            0.30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墙水平分布筋最小配筋率 (%):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结构底部单独指定墙竖向分布筋配筋率的层号: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结构底部NSW层的墙竖向分布配筋率:                       0.60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钢筋强度 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HPB300钢筋强度设计值（N/mm2）:                         270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HRB335钢筋强度设计值（N/mm2）:                         300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HRB400钢筋强度设计值（N/mm2）:                         360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地下室信息 ..........................................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土的水平抗力系数的比例系数(MN/m4):                     10.00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扣除地面以下几层回填土约束: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外墙分布筋保护层厚度:                                   35(mm)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回填土容重 (kN/m3):                                    18.00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回填土侧压力系数:        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室外地平标高 (m):                                      -0.35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地下水位标高 (m):                                      -20.00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室外地面附加荷载 (kN/m2):                    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基础水工况组合方式:                                    叠加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按《地下结构抗震设计标准》GBT 51336-2018设计: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地下室侧土约束施加方式:                                顶板双向弹簧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按反应位移法计算地下结构的地震作用:                    否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荷载组合 ......................................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采用自定义组合:        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使用建模自定义组合模板: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结构重要性系数:                      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执行《建筑结构可靠性设计统一标准》:                    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刚重比按1.3恒+1.5活计算: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恒载分项系数:                                          1.30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活载分项系数:    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活荷载组合值系数:                                      0.70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活荷载频遇值系数:                                      0.60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活荷载准永久值系数:                                    0.50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考虑结构设计使用年限的活荷载调整系数:           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风荷载分项系数:                                        1.50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风荷载组合值系数:                                      0.60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风荷载频遇值系数:                                      0.40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风荷载是否参与地震组合:                                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重力荷载分项系数:                                      1.20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水平地震力分项系数:                                    1.30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楼层属性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标准层1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塔属性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塔号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结构体系:                                              框架结构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结构X向基本周期（秒）:     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结构Y向基本周期（秒）:      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水平风荷载体型分段数:                                 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最高层号    挡风系数    迎风面系数    背风面系数    侧风面系数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1         1        1.00         0.80          -0.50 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 调整分段数:                                      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分段号     起始层号    终止层号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0.2V0调整时楼层剪力最小倍数:                           0.20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0.2V0调整时各层框架剪力最大值的倍数:                   1.50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各层质量、质心坐标，层质量比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质心X       质心Y       质心Z       恒载质量    活载质量    活载质量   附加质量     质量比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(m)         (m)         (m)          (t)         (t)     (不折减)(t)    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-0.603     -6.097       2.000        17.4         3.3         6.6         0.0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合计             --          --          --          17.4         3.3         6.6 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活载总质量 (t):             3.304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恒载总质量 (t):            17.354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附加总质量 (t):             0.000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结构总质量 (t):            20.658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恒载产生的总质量包括结构自重和外加恒载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活载质量 = 活荷载重力荷载代表值系数*活载等效质量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总质量 = 恒载质量+活载质量+附加质量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各层构件数量、构件材料和层高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梁数    柱数    支撑数    墙数      层高(m)    累计高度(m)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1      1         7       6         0       0       2.000        2.000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保护层：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梁保护层(mm)       柱保护层(mm)       墙保护层(mm)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  20                 20                ---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钢构件：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 塔号       梁数             柱数           支撑数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(钢号)           (钢号)          (钢号)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4(355)           1(355)         ---  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     3(235)           5(235)         ---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风荷载信息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风向    顺风外力    顺风剪力    顺风倾覆弯矩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X        16.5        16.5           32.9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Y         1.9         1.9            3.9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各层刚心、偏心率、相邻层侧移刚度比等计算信息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 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Tower No 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Xstif，Ystif : 刚心的 X，Y 坐标值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Alf          : 层刚性主轴的方向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Xmass，Ymass : 质心的 X，Y 坐标值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Gmass        : 总质量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Eex，Eey     : X，Y 方向的偏心率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Ratx，Raty   : X，Y 方向本层塔侧移刚度与下一层相应塔侧移刚度的比值(剪切刚度)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Ratx1，Raty1 : X，Y 方向本层塔侧移刚度与上一层相应塔侧移刚度70%的比值或上三层平均侧移刚度80%的比值中之较小者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Ratx2，Raty2 : X，Y 方向本层塔侧移刚度与上一层相应塔侧移刚度90%、110%或者150%比值。110%指当本层层高大于相邻上层层高1.5倍时，150%指嵌固层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RJX1，RJY1，RJZ1: 结构总体坐标系中塔的侧移刚度和扭转刚度(剪切刚度)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RJX3，RJY3，RJZ3: 结构总体坐标系中塔的侧移刚度和扭转刚度(地震剪力与地震层间位移的比)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No. 1     Tower No. 1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Xstif=    -0.6030(m)     Ystif=    -6.0970(m)     Alf  =    45.0000(Degree)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Xmass=    -0.6030(m)     Ymass=    -6.0970(m)     Gmass(重力荷载代表值)=    23.9616(   20.6576)(t)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Eex  =     0.0000        Eey  =     0.0000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 =     1.0000        Raty =     1.0000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薄弱层地震剪力放大系数=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Ratx1=     1.0000        Raty1=     1.0000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RJX1 = 9.4867E+004(kN/m)  RJY1 = 9.4867E+004(kN/m)  RJZ1 = 0.0000E+000(kN/m)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RJX3 = 2.4214E+004(kN/m)  RJY3 = 2.4214E+004(kN/m)  RJZ3 = 6.1207E+005(kN*m/Rad)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X方向最小刚度比:  1.0000(1层1塔)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Y方向最小刚度比:  1.0000(1层1塔)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结构整体抗倾覆验算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抗倾覆力矩Mr     倾覆力矩Mov    比值Mr/Mov    零应力区(%)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层号：1   塔号：1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X向风        1.539E+002       2.195E+001          7.01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Y向风        1.319E+003       2.570E+000        513.16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X地震        1.446E+002       2.295E+001          6.30   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Y地震        1.239E+003       2.295E+001         54.00         0.00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地震: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层号   塔号       X向刚度     Y向刚度       层高     上部重量       X刚重比     Y刚重比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1      1      2.421E+004  2.421E+004      2.000         301       161.020     161.020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该结构刚重比Di*Hi/Gi大于10，能够通过《高规》5.4.4条的整体稳定验算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该结构刚重比Di*Hi/Gi大于20，满足《高规》5.4.1，可以不考虑重力二阶效应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风荷载: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层号   塔号       X向刚度     Y向刚度       层高     上部重量       X刚重比     Y刚重比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1      1      2.421E+004  2.421E+004      2.000         301       161.020     161.020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该结构刚重比Di*Hi/Gi大于10，能够通过《高规》5.4.4条的整体稳定验算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该结构刚重比Di*Hi/Gi大于20，满足《高规》5.4.1，可以不考虑重力二阶效应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结构抗震验算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风振舒适度验算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塔号：1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按《荷载规范》附录J计算：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X向顺风向顶点最大加速度(m/s2) = 0.148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X向横风向顶点最大加速度(m/s2) = 2.239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Y向顺风向顶点最大加速度(m/s2) = 0.017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Y向横风向顶点最大加速度(m/s2) = 0.259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楼层抗剪承载力验算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Ratio_X,Ratio_Y: 表示本层与上一层的承载力之比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X向承载力    Y向承载力   Ratio_X    Ratio_Y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9.7470E+002  9.7470E+002    1.00       1.00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周期、地震力与振型输出文件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考虑扭转耦联时的振动周期(秒)、X,Y 方向的平动系数、扭转系数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 周期      转角       平动系数(X+Y)     扭转系数(Z)(强制刚性楼板模型)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0.1835    90.00      1.00(0.00+1.00)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0.1835     0.00      1.00(1.00+0.00)      -0.00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0.1581     0.00      0.00(0.00+0.00)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地震作用最大的方向 = 90.000°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 周期      转角       平动系数(X+Y)     扭转系数(Z)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0.1835    90.00      1.00(0.00+1.00)      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0.1835     0.00      1.00(1.00+0.00)      -0.00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0.1581     0.00      0.00(0.00+0.00)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(Z向扭转质量系数只在强制刚性板下有意义，对于非强制刚性板下的计算结果仅供参考)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振型号   X向平动质量系数%(sum)   Y向平动质量系数%(sum)   Z向扭转质量系数%(sum)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0.00(  0.00)          100.00(100.00)            0.00(  0.00)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       100.00(100.00)            0.00(100.00)            0.00(  0.00)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3         0.00(100.00)            0.00(100.00)          100.00(100.00)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X向平动振型参与质量系数总计:   100.00%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Y向平动振型参与质量系数总计:   100.00%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第1扭转周期(0.1581)/第1平动周期(0.1835) = 0.86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地震作用最大的方向 = 90.000°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振型号       阻尼比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1         0.050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2         0.050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3         0.050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各层 X 方向的作用力(CQC)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Tower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Fx       : X 向地震作用下结构的地震反应力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Vx       : X 向地震作用下结构的楼层剪力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Mx       : X 向地震作用下结构的弯矩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Static Fx: 静力法 X 向的地震力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 Tower        Fx           Vx (分塔剪重比)      Mx        Static Fx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(kN)         (kN)                 (kN-m)         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1         17.21        17.21( 8.333%)        34.43         14.63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抗震规范(5.2.5)条要求的X向楼层最小剪重比 =   1.67%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各层 Y 方向的作用力(CQC)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Tower 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Fy       : Y 向地震作用下结构的地震反应力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Vy       : Y 向地震作用下结构的楼层剪力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My       : Y 向地震作用下结构的弯矩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Static Fy: 静力法 Y 向的地震力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------------------------------------------------------------------------------------------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Floor     Tower        Fy           Vy (分塔剪重比)      My        Static Fy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(kN)         (kN)                 (kN-m)         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1         1         17.21        17.21( 8.333%)        34.43         14.63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抗震规范(5.2.5)条要求的Y向楼层最小剪重比 =   1.67%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各层各塔的规定水平力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X向(KN)         Y向(KN)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1     1            17.2            17.2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34.4        0.0          0.0        0.0       34.4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34.4        0.0          0.0        0.0       34.4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规定水平力下框架柱、短肢墙地震倾覆力矩（轴力方式）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34.4        0.0          0.0        0.0       34.4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34.4        0.0          0.0        0.0       34.4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规定水平力下框架柱、短肢墙地震倾覆力矩百分比（轴力方式）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规定水平力下框架柱、短肢墙地震倾覆力矩（改进轴力方式）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框架柱     短肢墙       普通墙       斜撑       合计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34.4        0.0          0.0        0.0       34.4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34.4        0.0          0.0        0.0       34.4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规定水平力下框架柱、短肢墙地震倾覆力矩百分比（改进轴力方式）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框架柱     短肢墙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100.0        0.0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框架柱地震剪力百分比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柱剪力       墙剪力       总剪力      柱剪力百分比      柱剪力与分段基底剪力百分比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 17.2          0.0         17.2        100.00%  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 17.2          0.0         17.2        100.00%  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框架柱风倾覆力矩百分比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柱力矩     总力矩     柱力矩百分比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  32.9       32.9       100.00%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  3.9        3.9       100.00%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框架柱、剪力墙风剪力百分比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      柱剪力     墙剪力     其它       总剪力    柱剪力百分比    墙剪力百分比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X        16.5        0.0        0.0       16.5      100.00%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Y         1.9        0.0        0.0        1.9      100.00%           0.00%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风荷载外力、层剪力、倾覆力矩统计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层外力F     层剪力V     倾覆力矩M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+WX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1     1         16.5         16.5          32.9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-WX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-16.5        -16.5         -32.9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+WY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1     1          1.9          1.9           3.9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-WY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-1.9         -1.9          -3.9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地震外力、层剪力、倾覆力矩统计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层号   塔号     层外力F     层剪力V     倾覆力矩M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EX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1     1         17.2         17.2          34.4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EY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1     1         17.2         17.2          34.4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0.2V0调整系数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   位移输出文件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**********************************************************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采用强制刚性楼板假定模型计算结果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单位    : mm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Floor   : 层号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Tower   : 塔号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Jmax    : 最大位移对应的节点号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JmaxD   : 最大层间位移对应的节点号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Max-(Z) : Z方向的节点最大位移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h       : 层高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Max-(X)，Max-(Y)   : X,Y方向的节点最大位移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Ave-(X)，Ave-(Y)   : X,Y方向的层平均位移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Max-Dx ，Max-Dy    : X,Y方向的最大层间位移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Ave-Dx ，Ave-Dy    : X,Y方向的平均层间位移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Ratio-(X),Ratio-(Y): 最大位移与层平均位移的比值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Ratio-Dx,Ratio-Dy  : 最大层间位移与平均层间位移的比值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Max-Dx/h，Max-Dy/h : X,Y方向的最大层间位移角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DxR/Dx,DyR/Dy      : X,Y方向的有害位移角占总位移角的百分比例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Ratio_AX,Ratio_AY  : 本层位移角与上层位移角的1.3倍及上三层平均位移角的1.2倍的比值的大者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X-Disp，Y-Disp，Z-Disp:节点X,Y,Z方向的位移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工况9 === X 方向地震作用下的楼层最大位移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1     1     1000003      0.71     0.71         2000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1000003      0.71     0.71       1/2813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1/2813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工况10 === X 双向地震作用下的楼层最大位移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1     1     1000003      0.71     0.71         2000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1000003      0.71     0.71       1/2813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1/2813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工况11 === Y 方向地震作用下的楼层最大位移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1     1     1000006      0.71     0.71         2000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1000006      0.71     0.71       1/2813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1/2813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工况12 === Y 双向地震作用下的楼层最大位移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1     1     1000006      0.71     0.71         2000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1000006      0.71     0.71       1/2813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1/2813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工况3 === +X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1     1     1000006      0.68     0.68        1.00         2000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1000006      0.68     0.68        1.00       1/2941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1/2941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1.00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1.00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工况4 === -X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Max-Dx/h    DxR/Dx    Ratio_AX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1     1     1000003      0.68     0.68        1.00         2000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1000003      0.68     0.68        1.00       1/2941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X向最大层间位移角：  1/2941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1.00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1.00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工况5 === +Y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1     1     1000006      0.08     0.08        1.00         2000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1000006      0.08     0.08        1.00       1/9999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1/9999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1.00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1.00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工况6 === -Y 方向风荷载作用下的楼层最大位移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Max-Dy/h    DyR/Dy    Ratio_AY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1     1     1000003      0.08     0.08        1.00         2000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1000003      0.08     0.08        1.00       1/9999    100.00%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Y向最大层间位移角：  1/9999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1.00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1.00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工况1 === 竖向恒载作用下的楼层最大位移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  Max-(Z)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1000002        -0.05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工况2 === 竖向活载作用下的楼层最大位移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  Max-(Z)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 1   1000002        -0.02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工况7 === X 方向规定水平力作用下的楼层最大位移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Max-(X)   Ave-(X)    Ratio-(X)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Max-Dx    Ave-Dx     Ratio-Dx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1     1     1000003      0.71     0.71        1.00         2000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1000003      0.71     0.71        1.00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X方向最大位移与层平均位移的比值：  1.00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X方向最大层间位移与平均层间位移的比值：  1.00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=== 工况8 === Y 方向规定水平力作用下的楼层最大位移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Floor  Tower    Jmax     Max-(Y)   Ave-(Y)    Ratio-(Y)       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JmaxD    Max-Dy    Ave-Dy     Ratio-Dy         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1     1     1000003      0.71     0.71        1.00         2000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1000003      0.71     0.71        1.00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Y方向最大位移与层平均位移的比值：  1.00  (1层1塔)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Y方向最大层间位移与平均层间位移的比值：  1.00  (1层1塔)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23816" w:h="16842" w:orient="landscape"/>
      <w:pgMar w:top="1803" w:right="1440" w:bottom="1803" w:left="1440" w:header="851" w:footer="992" w:gutter="0"/>
      <w:cols w:equalWidth="0" w:num="2">
        <w:col w:w="10255" w:space="425"/>
        <w:col w:w="1025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jMDFmMWNhMTY2NGU2ZGYzOTZmNDk5YTg4YjlkZjAifQ=="/>
  </w:docVars>
  <w:rsids>
    <w:rsidRoot w:val="0B082728"/>
    <w:rsid w:val="03C636CB"/>
    <w:rsid w:val="0B082728"/>
    <w:rsid w:val="1D155DE7"/>
    <w:rsid w:val="25EA4D74"/>
    <w:rsid w:val="2AC8515D"/>
    <w:rsid w:val="31AD0095"/>
    <w:rsid w:val="45C220F8"/>
    <w:rsid w:val="4647354E"/>
    <w:rsid w:val="51365CF4"/>
    <w:rsid w:val="54C5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2021-06-19T11:32:00Z</dcterms:created>
  <dc:creator>123456</dc:creator>
  <cp:lastModifiedBy>123456</cp:lastModifiedBy>
  <dcterms:modified xsi:type="dcterms:W3CDTF">2023-04-06T12:04:19Z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E61FA3F0330D433AA3BCFD148D7A709A</vt:lpwstr>
  </property>
</Properties>
</file>